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Минкультуры России № 599 от 27 апреля 2018 г. </w:t>
      </w:r>
    </w:p>
    <w:p>
      <w:pPr>
        <w:pStyle w:val="Heading2"/>
        <w:rPr/>
      </w:pPr>
      <w:r>
        <w:rPr/>
        <w:t>«Об утверждении показателей, характеризующих общие критерии оценки качества условий оказания услуг организациями культуры»</w:t>
        <w:br/>
        <w:t>Зарегистрировано в Минюсте России 18 мая 2018 г. № 51132</w:t>
      </w:r>
    </w:p>
    <w:p>
      <w:pPr>
        <w:pStyle w:val="TextBody"/>
        <w:rPr/>
      </w:pPr>
      <w:r>
        <w:rPr/>
        <w:t>В соответствии со статьей 36.1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 N 45, ст. 4627; 2007, N 1, ст. 21; 2008, N 30, ст. 3616; 2009, N 52, ст. 6411; 2010, N 19, ст. 2291; 2013, N 17, ст. 2030; N 27, ст. 3477, N 40, ст. 5035; 2014, N 19, ст. 2307; N 30, ст. 4217; ст. 4257; N 49, ст. 6928; 2015, N 48, ст. 6723; 2017, N 31, ст. 4754; ст. 4783; N 50, ст. 7563) приказываю: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показатели, характеризующие общие критерии оценки качества условий оказания услуг организациями культуры согласно приложению к настоящему приказу.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Признать утратившим силу приказ Министерства культуры Российской Федерации от 22 ноября 2016 г. N 2542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 декабря 2016 г., регистрационный номер 44542).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Направить настоящий приказ на государственную регистрацию в Министерство юстиции Российской Федерации.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Контроль за исполнением настоящего приказа возложить на статс-секретаря - заместителя Министра культуры Российской Федерации А.В. Журавского. </w:t>
      </w:r>
    </w:p>
    <w:p>
      <w:pPr>
        <w:pStyle w:val="TextBody"/>
        <w:rPr/>
      </w:pPr>
      <w:r>
        <w:rPr>
          <w:rStyle w:val="StrongEmphasis"/>
        </w:rPr>
        <w:t>Врио Министра</w:t>
      </w:r>
    </w:p>
    <w:p>
      <w:pPr>
        <w:pStyle w:val="TextBody"/>
        <w:spacing w:before="0" w:after="283"/>
        <w:rPr/>
      </w:pPr>
      <w:r>
        <w:rPr>
          <w:rStyle w:val="StrongEmphasis"/>
        </w:rPr>
        <w:t>В.В. Аристархов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